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横管式连续蒸煮器技术参数及配置要求</w:t>
      </w:r>
    </w:p>
    <w:p>
      <w:pPr>
        <w:spacing w:line="460" w:lineRule="exact"/>
        <w:rPr>
          <w:rFonts w:hint="eastAsia" w:ascii="宋体" w:hAnsi="宋体" w:eastAsia="宋体"/>
          <w:sz w:val="30"/>
          <w:szCs w:val="30"/>
        </w:rPr>
      </w:pPr>
    </w:p>
    <w:p>
      <w:p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一、技术参数要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求：</w:t>
      </w:r>
    </w:p>
    <w:p>
      <w:pPr>
        <w:numPr>
          <w:ilvl w:val="0"/>
          <w:numId w:val="1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物料：甘蔗渣，含水率48%；</w:t>
      </w:r>
    </w:p>
    <w:p>
      <w:pPr>
        <w:numPr>
          <w:ilvl w:val="0"/>
          <w:numId w:val="1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进料量：0.12吨/h；</w:t>
      </w:r>
    </w:p>
    <w:p>
      <w:pPr>
        <w:numPr>
          <w:ilvl w:val="0"/>
          <w:numId w:val="1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浸泡液：含盐酸量≤1.5%，流量1.2m</w:t>
      </w:r>
      <w:r>
        <w:rPr>
          <w:rFonts w:ascii="宋体" w:hAnsi="宋体" w:eastAsia="宋体" w:cs="Calibri"/>
          <w:sz w:val="28"/>
          <w:szCs w:val="28"/>
        </w:rPr>
        <w:t>³</w:t>
      </w:r>
      <w:r>
        <w:rPr>
          <w:rFonts w:hint="eastAsia" w:ascii="宋体" w:hAnsi="宋体" w:eastAsia="宋体"/>
          <w:sz w:val="28"/>
          <w:szCs w:val="28"/>
        </w:rPr>
        <w:t>/h；</w:t>
      </w:r>
    </w:p>
    <w:p>
      <w:pPr>
        <w:numPr>
          <w:ilvl w:val="0"/>
          <w:numId w:val="1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工作压力：0.1-0.3Mpa；</w:t>
      </w:r>
    </w:p>
    <w:p>
      <w:pPr>
        <w:numPr>
          <w:ilvl w:val="0"/>
          <w:numId w:val="1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工作温度：≤140℃ ；</w:t>
      </w:r>
    </w:p>
    <w:p>
      <w:pPr>
        <w:numPr>
          <w:ilvl w:val="0"/>
          <w:numId w:val="1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物料蒸煮时间1小时左右；</w:t>
      </w:r>
    </w:p>
    <w:p>
      <w:pPr>
        <w:numPr>
          <w:ilvl w:val="0"/>
          <w:numId w:val="1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加热方式：饱和蒸汽直吹，蒸汽压力：0.3-0.6Mpa；</w:t>
      </w:r>
    </w:p>
    <w:p>
      <w:pPr>
        <w:numPr>
          <w:ilvl w:val="0"/>
          <w:numId w:val="1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排料方式：连续排料，可控流速。</w:t>
      </w:r>
    </w:p>
    <w:p>
      <w:pPr>
        <w:numPr>
          <w:numId w:val="0"/>
        </w:numPr>
        <w:spacing w:line="460" w:lineRule="exact"/>
        <w:rPr>
          <w:rFonts w:ascii="宋体" w:hAnsi="宋体" w:eastAsia="宋体"/>
          <w:sz w:val="28"/>
          <w:szCs w:val="28"/>
        </w:rPr>
      </w:pPr>
    </w:p>
    <w:p>
      <w:pPr>
        <w:numPr>
          <w:ilvl w:val="0"/>
          <w:numId w:val="2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设备配置要求：</w:t>
      </w:r>
    </w:p>
    <w:p>
      <w:pPr>
        <w:numPr>
          <w:ilvl w:val="0"/>
          <w:numId w:val="3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螺旋喂料器</w:t>
      </w:r>
    </w:p>
    <w:p>
      <w:pPr>
        <w:numPr>
          <w:ilvl w:val="0"/>
          <w:numId w:val="4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与物料接触部件为不锈钢304材质；</w:t>
      </w:r>
    </w:p>
    <w:p>
      <w:pPr>
        <w:numPr>
          <w:ilvl w:val="0"/>
          <w:numId w:val="4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螺旋推进器采用硬质合金；</w:t>
      </w:r>
    </w:p>
    <w:p>
      <w:pPr>
        <w:numPr>
          <w:ilvl w:val="0"/>
          <w:numId w:val="4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螺旋转速0-50r/min，可调。</w:t>
      </w:r>
    </w:p>
    <w:p>
      <w:pPr>
        <w:numPr>
          <w:ilvl w:val="0"/>
          <w:numId w:val="3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T型管</w:t>
      </w:r>
    </w:p>
    <w:p>
      <w:pPr>
        <w:numPr>
          <w:ilvl w:val="0"/>
          <w:numId w:val="5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材质：不锈钢2205；</w:t>
      </w:r>
    </w:p>
    <w:p>
      <w:pPr>
        <w:numPr>
          <w:ilvl w:val="0"/>
          <w:numId w:val="5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带气动闭塞阀；</w:t>
      </w:r>
    </w:p>
    <w:p>
      <w:pPr>
        <w:numPr>
          <w:ilvl w:val="0"/>
          <w:numId w:val="3"/>
        </w:num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连蒸管</w:t>
      </w:r>
    </w:p>
    <w:p>
      <w:pPr>
        <w:numPr>
          <w:ilvl w:val="0"/>
          <w:numId w:val="6"/>
        </w:num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连蒸管规格：φ530</w:t>
      </w:r>
      <w:r>
        <w:rPr>
          <w:rFonts w:hint="eastAsia" w:ascii="宋体" w:hAnsi="宋体" w:eastAsia="宋体" w:cs="Calibri"/>
          <w:sz w:val="28"/>
          <w:szCs w:val="28"/>
        </w:rPr>
        <w:t>×10（厚）×4000mm；</w:t>
      </w:r>
    </w:p>
    <w:p>
      <w:pPr>
        <w:numPr>
          <w:ilvl w:val="0"/>
          <w:numId w:val="6"/>
        </w:num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>数量：2根；</w:t>
      </w:r>
    </w:p>
    <w:p>
      <w:pPr>
        <w:numPr>
          <w:ilvl w:val="0"/>
          <w:numId w:val="6"/>
        </w:num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>材质：不锈钢2205；</w:t>
      </w:r>
    </w:p>
    <w:p>
      <w:pPr>
        <w:numPr>
          <w:ilvl w:val="0"/>
          <w:numId w:val="6"/>
        </w:num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>螺旋主轴及叶片材质：不锈钢316L；</w:t>
      </w:r>
    </w:p>
    <w:p>
      <w:pPr>
        <w:numPr>
          <w:ilvl w:val="0"/>
          <w:numId w:val="6"/>
        </w:num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>连接管材质：不锈钢2205；</w:t>
      </w:r>
    </w:p>
    <w:p>
      <w:pPr>
        <w:numPr>
          <w:ilvl w:val="0"/>
          <w:numId w:val="6"/>
        </w:num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>所有法兰及短管均采用不锈钢316L材质；</w:t>
      </w:r>
    </w:p>
    <w:p>
      <w:pPr>
        <w:numPr>
          <w:ilvl w:val="0"/>
          <w:numId w:val="6"/>
        </w:num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>螺旋转速：0-30r/min，变频调速。</w:t>
      </w:r>
    </w:p>
    <w:p>
      <w:p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>4、排放阀</w:t>
      </w:r>
    </w:p>
    <w:p>
      <w:p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 xml:space="preserve"> （1）与物料接触部分为不锈钢316L材质；</w:t>
      </w:r>
    </w:p>
    <w:p>
      <w:p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 xml:space="preserve"> （2）可连续排料，排料速度可调节。</w:t>
      </w:r>
    </w:p>
    <w:p>
      <w:p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>5、排放仓</w:t>
      </w:r>
    </w:p>
    <w:p>
      <w:p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 xml:space="preserve"> （1）规格：</w:t>
      </w:r>
      <w:r>
        <w:rPr>
          <w:rFonts w:hint="eastAsia" w:ascii="宋体" w:hAnsi="宋体" w:eastAsia="宋体"/>
          <w:sz w:val="28"/>
          <w:szCs w:val="28"/>
        </w:rPr>
        <w:t>φ1900</w:t>
      </w:r>
      <w:r>
        <w:rPr>
          <w:rFonts w:hint="eastAsia" w:ascii="宋体" w:hAnsi="宋体" w:eastAsia="宋体" w:cs="Calibri"/>
          <w:sz w:val="28"/>
          <w:szCs w:val="28"/>
        </w:rPr>
        <w:t>×5（厚）×2000mm；</w:t>
      </w:r>
    </w:p>
    <w:p>
      <w:p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 xml:space="preserve"> （2）材质：316L</w:t>
      </w:r>
    </w:p>
    <w:p>
      <w:p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 xml:space="preserve"> （3）配搅拌器，搅拌器材质为3</w:t>
      </w:r>
      <w:r>
        <w:rPr>
          <w:rFonts w:ascii="宋体" w:hAnsi="宋体" w:eastAsia="宋体" w:cs="Calibri"/>
          <w:sz w:val="28"/>
          <w:szCs w:val="28"/>
        </w:rPr>
        <w:t>16L,</w:t>
      </w:r>
      <w:r>
        <w:rPr>
          <w:rFonts w:hint="eastAsia" w:ascii="宋体" w:hAnsi="宋体" w:eastAsia="宋体" w:cs="Calibri"/>
          <w:sz w:val="28"/>
          <w:szCs w:val="28"/>
        </w:rPr>
        <w:t>转速15-20r/min。</w:t>
      </w:r>
    </w:p>
    <w:p>
      <w:p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>6、耐酸泵</w:t>
      </w:r>
    </w:p>
    <w:p>
      <w:p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 xml:space="preserve">  扬程H:60米，流量Q:1.2m</w:t>
      </w:r>
      <w:r>
        <w:rPr>
          <w:rFonts w:ascii="宋体" w:hAnsi="宋体" w:eastAsia="宋体" w:cs="Calibri"/>
          <w:sz w:val="28"/>
          <w:szCs w:val="28"/>
        </w:rPr>
        <w:t>³/h</w:t>
      </w:r>
      <w:r>
        <w:rPr>
          <w:rFonts w:hint="eastAsia" w:ascii="宋体" w:hAnsi="宋体" w:eastAsia="宋体" w:cs="Calibri"/>
          <w:sz w:val="28"/>
          <w:szCs w:val="28"/>
        </w:rPr>
        <w:t>，介质2%盐酸。</w:t>
      </w:r>
    </w:p>
    <w:p>
      <w:pPr>
        <w:numPr>
          <w:ilvl w:val="0"/>
          <w:numId w:val="7"/>
        </w:num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>所有机械密封耐腐蚀、无滴漏现象。</w:t>
      </w:r>
    </w:p>
    <w:p>
      <w:pPr>
        <w:numPr>
          <w:ilvl w:val="0"/>
          <w:numId w:val="7"/>
        </w:num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>甘蔗渣输送配制皮带上料机一台（机架材质3</w:t>
      </w:r>
      <w:r>
        <w:rPr>
          <w:rFonts w:ascii="宋体" w:hAnsi="宋体" w:eastAsia="宋体" w:cs="Calibri"/>
          <w:sz w:val="28"/>
          <w:szCs w:val="28"/>
        </w:rPr>
        <w:t>04</w:t>
      </w:r>
      <w:r>
        <w:rPr>
          <w:rFonts w:hint="eastAsia" w:ascii="宋体" w:hAnsi="宋体" w:eastAsia="宋体" w:cs="Calibri"/>
          <w:sz w:val="28"/>
          <w:szCs w:val="28"/>
        </w:rPr>
        <w:t>）。</w:t>
      </w:r>
    </w:p>
    <w:p>
      <w:pPr>
        <w:numPr>
          <w:numId w:val="0"/>
        </w:numPr>
        <w:spacing w:line="460" w:lineRule="exact"/>
        <w:rPr>
          <w:rFonts w:ascii="宋体" w:hAnsi="宋体" w:eastAsia="宋体" w:cs="Calibri"/>
          <w:sz w:val="28"/>
          <w:szCs w:val="28"/>
        </w:rPr>
      </w:pPr>
    </w:p>
    <w:p>
      <w:p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>三、厂家提供完整的设计结构图纸，并注明各部位材质、重量；说明技术特点优势。</w:t>
      </w:r>
    </w:p>
    <w:p>
      <w:pPr>
        <w:spacing w:line="460" w:lineRule="exac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sz w:val="28"/>
          <w:szCs w:val="28"/>
        </w:rPr>
        <w:t>四、整机设备来人现场指导安装、培训。</w:t>
      </w:r>
    </w:p>
    <w:p>
      <w:pPr>
        <w:spacing w:line="460" w:lineRule="exact"/>
        <w:ind w:left="600" w:hanging="560" w:hanging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五、厂家提供全套压力容器技术资料（含合格证、质量证明书、竣工图、监检证书、铭牌等），以确保该设备可办理特种设备使用登记证。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rPr>
          <w:rFonts w:ascii="宋体" w:hAnsi="宋体" w:eastAsia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3F6E4"/>
    <w:multiLevelType w:val="singleLevel"/>
    <w:tmpl w:val="89B3F6E4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EE60A509"/>
    <w:multiLevelType w:val="singleLevel"/>
    <w:tmpl w:val="EE60A509"/>
    <w:lvl w:ilvl="0" w:tentative="0">
      <w:start w:val="1"/>
      <w:numFmt w:val="decimal"/>
      <w:suff w:val="nothing"/>
      <w:lvlText w:val="（%1）"/>
      <w:lvlJc w:val="left"/>
      <w:pPr>
        <w:ind w:left="120" w:firstLine="0"/>
      </w:pPr>
    </w:lvl>
  </w:abstractNum>
  <w:abstractNum w:abstractNumId="2">
    <w:nsid w:val="1AB82597"/>
    <w:multiLevelType w:val="singleLevel"/>
    <w:tmpl w:val="1AB82597"/>
    <w:lvl w:ilvl="0" w:tentative="0">
      <w:start w:val="1"/>
      <w:numFmt w:val="decimal"/>
      <w:suff w:val="nothing"/>
      <w:lvlText w:val="（%1）"/>
      <w:lvlJc w:val="left"/>
      <w:pPr>
        <w:ind w:left="120" w:firstLine="0"/>
      </w:pPr>
    </w:lvl>
  </w:abstractNum>
  <w:abstractNum w:abstractNumId="3">
    <w:nsid w:val="2E63EADF"/>
    <w:multiLevelType w:val="singleLevel"/>
    <w:tmpl w:val="2E63EAD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520B0F7"/>
    <w:multiLevelType w:val="singleLevel"/>
    <w:tmpl w:val="3520B0F7"/>
    <w:lvl w:ilvl="0" w:tentative="0">
      <w:start w:val="1"/>
      <w:numFmt w:val="decimal"/>
      <w:suff w:val="nothing"/>
      <w:lvlText w:val="（%1）"/>
      <w:lvlJc w:val="left"/>
      <w:pPr>
        <w:ind w:left="120" w:firstLine="0"/>
      </w:pPr>
    </w:lvl>
  </w:abstractNum>
  <w:abstractNum w:abstractNumId="5">
    <w:nsid w:val="657AEF8E"/>
    <w:multiLevelType w:val="singleLevel"/>
    <w:tmpl w:val="657AEF8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E67DFBA"/>
    <w:multiLevelType w:val="singleLevel"/>
    <w:tmpl w:val="7E67DFB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63215"/>
    <w:rsid w:val="03863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2022-05-31T07:55:00Z</dcterms:created>
  <dc:creator>WPS_1499853235</dc:creator>
  <cp:lastModifiedBy>WPS_1499853235</cp:lastModifiedBy>
  <dcterms:modified xsi:type="dcterms:W3CDTF">2022-05-31T07:59:03Z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21C26C5BB58C496D98F25B52B73FD417</vt:lpwstr>
  </property>
</Properties>
</file>